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8E" w:rsidRPr="00BF278E" w:rsidRDefault="00BF278E" w:rsidP="00BF278E">
      <w:r>
        <w:rPr>
          <w:noProof/>
        </w:rPr>
        <w:drawing>
          <wp:inline distT="0" distB="0" distL="0" distR="0" wp14:anchorId="7C7A222C" wp14:editId="747DF435">
            <wp:extent cx="6116320" cy="2631440"/>
            <wp:effectExtent l="0" t="0" r="5080" b="1016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6-2457557 alle 12.43.0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78E" w:rsidRDefault="00BF278E" w:rsidP="00BF278E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noProof/>
          <w:sz w:val="32"/>
          <w:szCs w:val="32"/>
        </w:rPr>
        <w:drawing>
          <wp:inline distT="0" distB="0" distL="0" distR="0">
            <wp:extent cx="9525" cy="952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78E" w:rsidRDefault="00BF278E" w:rsidP="00BF278E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1A1A1A"/>
          <w:sz w:val="28"/>
          <w:szCs w:val="28"/>
        </w:rPr>
      </w:pPr>
      <w:r>
        <w:rPr>
          <w:rFonts w:ascii="Verdana" w:hAnsi="Verdana" w:cs="Verdana"/>
          <w:noProof/>
          <w:color w:val="1A1A1A"/>
          <w:sz w:val="28"/>
          <w:szCs w:val="28"/>
        </w:rPr>
        <w:drawing>
          <wp:inline distT="0" distB="0" distL="0" distR="0">
            <wp:extent cx="6054982" cy="3406147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987" cy="340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78E" w:rsidRDefault="00BF278E" w:rsidP="00BF278E">
      <w:pPr>
        <w:widowControl w:val="0"/>
        <w:autoSpaceDE w:val="0"/>
        <w:autoSpaceDN w:val="0"/>
        <w:adjustRightInd w:val="0"/>
        <w:spacing w:after="480"/>
        <w:jc w:val="both"/>
        <w:rPr>
          <w:rFonts w:ascii="Verdana" w:hAnsi="Verdana" w:cs="Verdana"/>
          <w:color w:val="1A1A1A"/>
          <w:sz w:val="28"/>
          <w:szCs w:val="28"/>
        </w:rPr>
      </w:pPr>
      <w:proofErr w:type="spellStart"/>
      <w:r>
        <w:rPr>
          <w:rFonts w:ascii="Verdana" w:hAnsi="Verdana" w:cs="Verdana"/>
          <w:color w:val="1A1A1A"/>
          <w:sz w:val="28"/>
          <w:szCs w:val="28"/>
        </w:rPr>
        <w:t>Sid</w:t>
      </w:r>
      <w:proofErr w:type="spellEnd"/>
      <w:r>
        <w:rPr>
          <w:rFonts w:ascii="Verdana" w:hAnsi="Verdana" w:cs="Verdana"/>
          <w:color w:val="1A1A1A"/>
          <w:sz w:val="28"/>
          <w:szCs w:val="28"/>
        </w:rPr>
        <w:t xml:space="preserve">, Diego, </w:t>
      </w:r>
      <w:proofErr w:type="spellStart"/>
      <w:r>
        <w:rPr>
          <w:rFonts w:ascii="Verdana" w:hAnsi="Verdana" w:cs="Verdana"/>
          <w:color w:val="1A1A1A"/>
          <w:sz w:val="28"/>
          <w:szCs w:val="28"/>
        </w:rPr>
        <w:t>Manny</w:t>
      </w:r>
      <w:proofErr w:type="spellEnd"/>
      <w:r>
        <w:rPr>
          <w:rFonts w:ascii="Verdana" w:hAnsi="Verdana" w:cs="Verdana"/>
          <w:color w:val="1A1A1A"/>
          <w:sz w:val="28"/>
          <w:szCs w:val="28"/>
        </w:rPr>
        <w:t xml:space="preserve"> e </w:t>
      </w:r>
      <w:proofErr w:type="spellStart"/>
      <w:r>
        <w:rPr>
          <w:rFonts w:ascii="Verdana" w:hAnsi="Verdana" w:cs="Verdana"/>
          <w:color w:val="1A1A1A"/>
          <w:sz w:val="28"/>
          <w:szCs w:val="28"/>
        </w:rPr>
        <w:t>Scrat</w:t>
      </w:r>
      <w:proofErr w:type="spellEnd"/>
      <w:r>
        <w:rPr>
          <w:rFonts w:ascii="Verdana" w:hAnsi="Verdana" w:cs="Verdana"/>
          <w:color w:val="1A1A1A"/>
          <w:sz w:val="28"/>
          <w:szCs w:val="28"/>
        </w:rPr>
        <w:t xml:space="preserve"> lo scoiattolo sono pronti a tornare al cinema per combinare altri danni e, stavolta, per evitare che un gigantesco asteroide venuto dallo spazio distrugga il mondo nel quale, precariamente, hanno imparato a vivere (dopo essere sopravvissuti a glaciazioni, dinosauri e disgeli vari ed eventuali): </w:t>
      </w:r>
      <w:r>
        <w:rPr>
          <w:rFonts w:ascii="Verdana" w:hAnsi="Verdana" w:cs="Verdana"/>
          <w:b/>
          <w:bCs/>
          <w:i/>
          <w:iCs/>
          <w:color w:val="1A1A1A"/>
          <w:sz w:val="28"/>
          <w:szCs w:val="28"/>
        </w:rPr>
        <w:t xml:space="preserve">L’Era Glaciale 5 – In Rotta di Collisione </w:t>
      </w:r>
      <w:r>
        <w:rPr>
          <w:rFonts w:ascii="Verdana" w:hAnsi="Verdana" w:cs="Verdana"/>
          <w:color w:val="1A1A1A"/>
          <w:sz w:val="28"/>
          <w:szCs w:val="28"/>
        </w:rPr>
        <w:t xml:space="preserve">si preannuncia (dopo aver pregustato il teaser trailer e una serie di clip in anteprima esclusiva) come il capitolo più accattivante, dispendioso, visivamente mozzafiato e pirotecnico dell’intera saga (iniziata nel 2002). E proprio creando un ipotetico ponte con il primo capitolo, nel film – che uscirà in sala il prossimo Agosto – rivedremo molti dei protagonisti delle precedenti avventure alle prese con una </w:t>
      </w:r>
      <w:r>
        <w:rPr>
          <w:rFonts w:ascii="Verdana" w:hAnsi="Verdana" w:cs="Verdana"/>
          <w:color w:val="1A1A1A"/>
          <w:sz w:val="28"/>
          <w:szCs w:val="28"/>
        </w:rPr>
        <w:lastRenderedPageBreak/>
        <w:t>minaccia proveniente dall’iperspazio più profondo.</w:t>
      </w:r>
    </w:p>
    <w:p w:rsidR="00BF278E" w:rsidRPr="00BF278E" w:rsidRDefault="00BF278E" w:rsidP="00BF278E">
      <w:pPr>
        <w:widowControl w:val="0"/>
        <w:autoSpaceDE w:val="0"/>
        <w:autoSpaceDN w:val="0"/>
        <w:adjustRightInd w:val="0"/>
        <w:spacing w:after="480"/>
        <w:jc w:val="both"/>
        <w:rPr>
          <w:rFonts w:ascii="Verdana" w:hAnsi="Verdana" w:cs="Verdana"/>
          <w:color w:val="1A1A1A"/>
          <w:sz w:val="28"/>
          <w:szCs w:val="28"/>
        </w:rPr>
      </w:pPr>
      <w:bookmarkStart w:id="0" w:name="_GoBack"/>
      <w:bookmarkEnd w:id="0"/>
      <w:r>
        <w:rPr>
          <w:rFonts w:ascii="Verdana" w:hAnsi="Verdana" w:cs="Verdana"/>
          <w:color w:val="1A1A1A"/>
          <w:sz w:val="28"/>
          <w:szCs w:val="28"/>
        </w:rPr>
        <w:t xml:space="preserve">Giocando con i cliché del genere sci- fi (e strizzando un occhio all’estetica </w:t>
      </w:r>
      <w:r>
        <w:rPr>
          <w:rFonts w:ascii="Verdana" w:hAnsi="Verdana" w:cs="Verdana"/>
          <w:i/>
          <w:iCs/>
          <w:color w:val="1A1A1A"/>
          <w:sz w:val="28"/>
          <w:szCs w:val="28"/>
        </w:rPr>
        <w:t xml:space="preserve">cult </w:t>
      </w:r>
      <w:r>
        <w:rPr>
          <w:rFonts w:ascii="Verdana" w:hAnsi="Verdana" w:cs="Verdana"/>
          <w:color w:val="1A1A1A"/>
          <w:sz w:val="28"/>
          <w:szCs w:val="28"/>
        </w:rPr>
        <w:t xml:space="preserve">di pellicole come </w:t>
      </w:r>
      <w:r>
        <w:rPr>
          <w:rFonts w:ascii="Verdana" w:hAnsi="Verdana" w:cs="Verdana"/>
          <w:b/>
          <w:bCs/>
          <w:i/>
          <w:iCs/>
          <w:color w:val="1A1A1A"/>
          <w:sz w:val="28"/>
          <w:szCs w:val="28"/>
        </w:rPr>
        <w:t xml:space="preserve">Alien, </w:t>
      </w:r>
      <w:proofErr w:type="spellStart"/>
      <w:r>
        <w:rPr>
          <w:rFonts w:ascii="Verdana" w:hAnsi="Verdana" w:cs="Verdana"/>
          <w:b/>
          <w:bCs/>
          <w:i/>
          <w:iCs/>
          <w:color w:val="1A1A1A"/>
          <w:sz w:val="28"/>
          <w:szCs w:val="28"/>
        </w:rPr>
        <w:t>Gravity</w:t>
      </w:r>
      <w:proofErr w:type="spellEnd"/>
      <w:r>
        <w:rPr>
          <w:rFonts w:ascii="Verdana" w:hAnsi="Verdana" w:cs="Verdana"/>
          <w:b/>
          <w:bCs/>
          <w:i/>
          <w:iCs/>
          <w:color w:val="1A1A1A"/>
          <w:sz w:val="28"/>
          <w:szCs w:val="28"/>
        </w:rPr>
        <w:t xml:space="preserve"> </w:t>
      </w:r>
      <w:r>
        <w:rPr>
          <w:rFonts w:ascii="Verdana" w:hAnsi="Verdana" w:cs="Verdana"/>
          <w:color w:val="1A1A1A"/>
          <w:sz w:val="28"/>
          <w:szCs w:val="28"/>
        </w:rPr>
        <w:t xml:space="preserve">e </w:t>
      </w:r>
      <w:r>
        <w:rPr>
          <w:rFonts w:ascii="Verdana" w:hAnsi="Verdana" w:cs="Verdana"/>
          <w:b/>
          <w:bCs/>
          <w:i/>
          <w:iCs/>
          <w:color w:val="1A1A1A"/>
          <w:sz w:val="28"/>
          <w:szCs w:val="28"/>
        </w:rPr>
        <w:t>2001- Odissea nello Spazio</w:t>
      </w:r>
      <w:r>
        <w:rPr>
          <w:rFonts w:ascii="Verdana" w:hAnsi="Verdana" w:cs="Verdana"/>
          <w:color w:val="1A1A1A"/>
          <w:sz w:val="28"/>
          <w:szCs w:val="28"/>
        </w:rPr>
        <w:t xml:space="preserve">) questa nuova avventura trova la sua forza proprio nel precario equilibrio tra lo schema tradizionale che ha reso questa saga un </w:t>
      </w:r>
      <w:proofErr w:type="spellStart"/>
      <w:r>
        <w:rPr>
          <w:rFonts w:ascii="Verdana" w:hAnsi="Verdana" w:cs="Verdana"/>
          <w:i/>
          <w:iCs/>
          <w:color w:val="1A1A1A"/>
          <w:sz w:val="28"/>
          <w:szCs w:val="28"/>
        </w:rPr>
        <w:t>franchise</w:t>
      </w:r>
      <w:proofErr w:type="spellEnd"/>
      <w:r>
        <w:rPr>
          <w:rFonts w:ascii="Verdana" w:hAnsi="Verdana" w:cs="Verdana"/>
          <w:color w:val="1A1A1A"/>
          <w:sz w:val="28"/>
          <w:szCs w:val="28"/>
        </w:rPr>
        <w:t xml:space="preserve"> di successo – la comicità </w:t>
      </w:r>
      <w:proofErr w:type="spellStart"/>
      <w:r>
        <w:rPr>
          <w:rFonts w:ascii="Verdana" w:hAnsi="Verdana" w:cs="Verdana"/>
          <w:i/>
          <w:iCs/>
          <w:color w:val="1A1A1A"/>
          <w:sz w:val="28"/>
          <w:szCs w:val="28"/>
        </w:rPr>
        <w:t>slapstick</w:t>
      </w:r>
      <w:proofErr w:type="spellEnd"/>
      <w:r>
        <w:rPr>
          <w:rFonts w:ascii="Verdana" w:hAnsi="Verdana" w:cs="Verdana"/>
          <w:color w:val="1A1A1A"/>
          <w:sz w:val="28"/>
          <w:szCs w:val="28"/>
        </w:rPr>
        <w:t xml:space="preserve"> dei suoi personaggi, le meraviglie evocate tramite l’animazione in CGI e i buoni sentimenti che trionfano sempre – e alcune innovazioni, apportate soprattutto in ambito visivo: partendo proprio dall’intento di creare un capitolo ancora più grande e più ricco dei precedenti, il regista </w:t>
      </w:r>
      <w:r>
        <w:rPr>
          <w:rFonts w:ascii="Verdana" w:hAnsi="Verdana" w:cs="Verdana"/>
          <w:b/>
          <w:bCs/>
          <w:color w:val="1A1A1A"/>
          <w:sz w:val="28"/>
          <w:szCs w:val="28"/>
        </w:rPr>
        <w:t xml:space="preserve">Mike </w:t>
      </w:r>
      <w:proofErr w:type="spellStart"/>
      <w:r>
        <w:rPr>
          <w:rFonts w:ascii="Verdana" w:hAnsi="Verdana" w:cs="Verdana"/>
          <w:b/>
          <w:bCs/>
          <w:color w:val="1A1A1A"/>
          <w:sz w:val="28"/>
          <w:szCs w:val="28"/>
        </w:rPr>
        <w:t>Thurmeier</w:t>
      </w:r>
      <w:proofErr w:type="spellEnd"/>
      <w:r>
        <w:rPr>
          <w:rFonts w:ascii="Verdana" w:hAnsi="Verdana" w:cs="Verdana"/>
          <w:b/>
          <w:bCs/>
          <w:color w:val="1A1A1A"/>
          <w:sz w:val="28"/>
          <w:szCs w:val="28"/>
        </w:rPr>
        <w:t xml:space="preserve"> – </w:t>
      </w:r>
      <w:r>
        <w:rPr>
          <w:rFonts w:ascii="Verdana" w:hAnsi="Verdana" w:cs="Verdana"/>
          <w:color w:val="1A1A1A"/>
          <w:sz w:val="28"/>
          <w:szCs w:val="28"/>
        </w:rPr>
        <w:t xml:space="preserve">nonostante il budget ridotto e il poco tempo a disposizione per la gestazione del progetto – è riuscito a regalare allo spettatore un’esperienza visiva unica, dominata da nuove gamme cromatiche (esemplare è l’incursione del viola nel mondo preistorico mostrato) e personaggi aggiunti che si presentano come degne controparti degli storici protagonisti, in una giostra cromatica e caleidoscopica che ha il sapore di una fantasia </w:t>
      </w:r>
      <w:r>
        <w:rPr>
          <w:rFonts w:ascii="Verdana" w:hAnsi="Verdana" w:cs="Verdana"/>
          <w:i/>
          <w:iCs/>
          <w:color w:val="1A1A1A"/>
          <w:sz w:val="28"/>
          <w:szCs w:val="28"/>
        </w:rPr>
        <w:t xml:space="preserve">new </w:t>
      </w:r>
      <w:proofErr w:type="spellStart"/>
      <w:r>
        <w:rPr>
          <w:rFonts w:ascii="Verdana" w:hAnsi="Verdana" w:cs="Verdana"/>
          <w:i/>
          <w:iCs/>
          <w:color w:val="1A1A1A"/>
          <w:sz w:val="28"/>
          <w:szCs w:val="28"/>
        </w:rPr>
        <w:t>age</w:t>
      </w:r>
      <w:proofErr w:type="spellEnd"/>
      <w:r>
        <w:rPr>
          <w:rFonts w:ascii="Verdana" w:hAnsi="Verdana" w:cs="Verdana"/>
          <w:color w:val="1A1A1A"/>
          <w:sz w:val="28"/>
          <w:szCs w:val="28"/>
        </w:rPr>
        <w:t xml:space="preserve">, di una </w:t>
      </w:r>
      <w:r>
        <w:rPr>
          <w:rFonts w:ascii="Verdana" w:hAnsi="Verdana" w:cs="Verdana"/>
          <w:i/>
          <w:iCs/>
          <w:color w:val="1A1A1A"/>
          <w:sz w:val="28"/>
          <w:szCs w:val="28"/>
        </w:rPr>
        <w:t>mandala</w:t>
      </w:r>
      <w:r>
        <w:rPr>
          <w:rFonts w:ascii="Verdana" w:hAnsi="Verdana" w:cs="Verdana"/>
          <w:color w:val="1A1A1A"/>
          <w:sz w:val="28"/>
          <w:szCs w:val="28"/>
        </w:rPr>
        <w:t xml:space="preserve"> o di un folle giro in una giostra che divertirà i cultori della saga e i neofiti, grandi o piccoli che siano.</w:t>
      </w:r>
    </w:p>
    <w:p w:rsidR="00BF278E" w:rsidRDefault="00BF278E"/>
    <w:sectPr w:rsidR="00BF278E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8E"/>
    <w:rsid w:val="00066020"/>
    <w:rsid w:val="00BF278E"/>
    <w:rsid w:val="00E9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278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F278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278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F278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gif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Macintosh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2016-06-17T10:43:00Z</dcterms:created>
  <dcterms:modified xsi:type="dcterms:W3CDTF">2016-06-17T10:45:00Z</dcterms:modified>
</cp:coreProperties>
</file>